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FFBF9" w14:textId="12465B54" w:rsidR="009D564B" w:rsidRPr="009D564B" w:rsidRDefault="009D564B" w:rsidP="009D564B">
      <w:pPr>
        <w:jc w:val="center"/>
        <w:rPr>
          <w:b/>
          <w:bCs/>
        </w:rPr>
      </w:pPr>
      <w:r w:rsidRPr="009D564B">
        <w:rPr>
          <w:b/>
          <w:bCs/>
        </w:rPr>
        <w:t>EVIDENCIAS CONTRATO No. CO1.PCCNTR.7257460 de 2025</w:t>
      </w:r>
    </w:p>
    <w:p w14:paraId="5B12764B" w14:textId="77777777" w:rsidR="009D564B" w:rsidRPr="009D564B" w:rsidRDefault="009D564B" w:rsidP="009D564B">
      <w:pPr>
        <w:jc w:val="center"/>
        <w:rPr>
          <w:b/>
          <w:bCs/>
        </w:rPr>
      </w:pPr>
      <w:r w:rsidRPr="009D564B">
        <w:rPr>
          <w:b/>
          <w:bCs/>
        </w:rPr>
        <w:t>LIDA MARCELA ALVARADO AFRICANO</w:t>
      </w:r>
    </w:p>
    <w:p w14:paraId="4495DBF8" w14:textId="15D0ADC4" w:rsidR="009D564B" w:rsidRDefault="009D564B" w:rsidP="003C5D2C">
      <w:pPr>
        <w:jc w:val="center"/>
        <w:rPr>
          <w:b/>
          <w:bCs/>
        </w:rPr>
      </w:pPr>
      <w:r w:rsidRPr="009D564B">
        <w:rPr>
          <w:b/>
          <w:bCs/>
        </w:rPr>
        <w:t xml:space="preserve">MES </w:t>
      </w:r>
      <w:r w:rsidR="00496204">
        <w:rPr>
          <w:b/>
          <w:bCs/>
        </w:rPr>
        <w:t>DICIEMBRE</w:t>
      </w:r>
      <w:r w:rsidRPr="009D564B">
        <w:rPr>
          <w:b/>
          <w:bCs/>
        </w:rPr>
        <w:t xml:space="preserve"> DE 2025</w:t>
      </w:r>
    </w:p>
    <w:p w14:paraId="626E67E9" w14:textId="6FAE0471" w:rsidR="009D564B" w:rsidRDefault="009D564B" w:rsidP="009D564B">
      <w:pPr>
        <w:jc w:val="center"/>
        <w:rPr>
          <w:b/>
          <w:bCs/>
        </w:rPr>
      </w:pPr>
    </w:p>
    <w:p w14:paraId="01ED5F5C" w14:textId="6971B737" w:rsidR="009D564B" w:rsidRDefault="009D564B" w:rsidP="009D564B">
      <w:pPr>
        <w:jc w:val="center"/>
        <w:rPr>
          <w:b/>
          <w:bCs/>
        </w:rPr>
      </w:pPr>
      <w:r>
        <w:rPr>
          <w:b/>
          <w:bCs/>
        </w:rPr>
        <w:t xml:space="preserve">OBLIGACIÓN No. </w:t>
      </w:r>
      <w:r w:rsidR="00DD4139">
        <w:rPr>
          <w:b/>
          <w:bCs/>
        </w:rPr>
        <w:t>1</w:t>
      </w:r>
      <w:r w:rsidR="003465E4">
        <w:rPr>
          <w:b/>
          <w:bCs/>
        </w:rPr>
        <w:t>2</w:t>
      </w:r>
    </w:p>
    <w:p w14:paraId="15C9A605" w14:textId="5EA320B0" w:rsidR="009D564B" w:rsidRDefault="009D564B" w:rsidP="009D564B">
      <w:pPr>
        <w:jc w:val="center"/>
        <w:rPr>
          <w:b/>
          <w:bCs/>
        </w:rPr>
      </w:pPr>
    </w:p>
    <w:p w14:paraId="3329E278" w14:textId="6F89A542" w:rsidR="00633199" w:rsidRDefault="00633199" w:rsidP="00633199">
      <w:pPr>
        <w:jc w:val="both"/>
      </w:pPr>
      <w:r w:rsidRPr="00633199">
        <w:t>Apoyar con el seguimiento y control de la ejecución de los recursos financieros y presupuestales de los proyectos mantenimiento, adecuaciones, construcciones, adquisición de bienes inmuebles y sedes en arriendo en los casos que la infraestructura que sea objeto de intervención para reforzamiento estructural, así como nuevos proyectos de infraestructura que se ejecuten en el centro de formación.</w:t>
      </w:r>
    </w:p>
    <w:p w14:paraId="0E95D3AF" w14:textId="24E69A0C" w:rsidR="00633199" w:rsidRDefault="00633199" w:rsidP="00633199">
      <w:pPr>
        <w:jc w:val="both"/>
      </w:pPr>
    </w:p>
    <w:p w14:paraId="18F05F53" w14:textId="77777777" w:rsidR="00633199" w:rsidRDefault="00633199" w:rsidP="00633199">
      <w:pPr>
        <w:rPr>
          <w:b/>
          <w:bCs/>
        </w:rPr>
      </w:pPr>
      <w:r>
        <w:rPr>
          <w:b/>
          <w:bCs/>
        </w:rPr>
        <w:t>ACCIONES REALIZADAS</w:t>
      </w:r>
    </w:p>
    <w:p w14:paraId="3BD241BF" w14:textId="77777777" w:rsidR="00496204" w:rsidRDefault="00496204" w:rsidP="00633199">
      <w:pPr>
        <w:rPr>
          <w:b/>
          <w:bCs/>
        </w:rPr>
      </w:pPr>
    </w:p>
    <w:p w14:paraId="5A8E9CB6" w14:textId="77777777" w:rsidR="00496204" w:rsidRPr="00496204" w:rsidRDefault="00496204" w:rsidP="00496204">
      <w:pPr>
        <w:jc w:val="both"/>
      </w:pPr>
      <w:r w:rsidRPr="00496204">
        <w:t>Apoyo a supervisión designada de los siguientes contratos:</w:t>
      </w:r>
    </w:p>
    <w:p w14:paraId="2C1EE9A1" w14:textId="77777777" w:rsidR="00496204" w:rsidRPr="00496204" w:rsidRDefault="00496204" w:rsidP="00496204">
      <w:pPr>
        <w:jc w:val="both"/>
      </w:pPr>
      <w:r w:rsidRPr="00496204">
        <w:t xml:space="preserve">Elaboración de informes y documentos requeridos para cuentas de pago </w:t>
      </w:r>
    </w:p>
    <w:p w14:paraId="38F59477" w14:textId="77777777" w:rsidR="00496204" w:rsidRPr="00496204" w:rsidRDefault="00496204" w:rsidP="00496204">
      <w:pPr>
        <w:jc w:val="both"/>
      </w:pPr>
      <w:r w:rsidRPr="00496204">
        <w:t>CO1.PCCNTR.8027191 DE 2025 CONTRATAR LA CONSTRUCCIÓN DE OBRA NUEVA DE CAFETERÍA DE CENTRO MINERO.</w:t>
      </w:r>
    </w:p>
    <w:p w14:paraId="404D5DF1" w14:textId="77777777" w:rsidR="00496204" w:rsidRPr="00496204" w:rsidRDefault="00496204" w:rsidP="00496204">
      <w:pPr>
        <w:jc w:val="both"/>
      </w:pPr>
      <w:r w:rsidRPr="00496204">
        <w:t>Apoyo en la elaboración de los documentos del proceso 15_9111_476 CONTRATAR LA INTERVENTORIA DE LA OBRA DE LAS ESTRUCTURAS DE CONTENCION Y/O RECONFORAMACIÓN PARA LA ESTABILIZACIÓN DEL TALUD DEL MOVIMIENTO EN MASA 4 (MM4), UBICADO EN EL SECTOR NOR - OCCIDENTAL COSTADO DERECHO, DE LA PORTERÍA 2 DE ACCESO AL CENTRO MINERO DEL MUNICIPIO DE SOGAMOSO REGIONAL BOYACÁ.</w:t>
      </w:r>
    </w:p>
    <w:p w14:paraId="4FB61D31" w14:textId="7319AFAE" w:rsidR="00496204" w:rsidRDefault="00496204" w:rsidP="00496204">
      <w:pPr>
        <w:jc w:val="both"/>
      </w:pPr>
      <w:r w:rsidRPr="00496204">
        <w:t>No.CO1.PCCNTR.7396154 del 2025 CONTRATAR EL ARRENDAMIENTO DE UN BIEN INMUEBLE CON EL FIN DE QUE LOS CENTROS DE FORMACIÓN MINERO Y CENTRO DE GESTIÓN ADMINISTRATIVA Y FORTALECIMIENTO EMPRESARIAL SENA REGIONAL BOYACÁ PUEDAN DESARROLLAR SU FUNCIÓN PRINCIPAL EN LOS PROGRAMAS DE FORMACIÓN TITULADA Y COMPLEMENTARIA, EN UN INMUEBLE QUE REÚNA LAS CONDICIONES TÉCNICAS Y DE CALIDAD PARA LAS JORNADAS MAÑANA Y TARDE, PRESTANDO UN SERVICIO DE FORMA ÓPTIMA PARA LA VIGENCIA 2025.CORPORACIÓN EDUCATIVA UNE UNIDAD NACIONAL EMPRESARIAL</w:t>
      </w:r>
    </w:p>
    <w:p w14:paraId="344387F6" w14:textId="77777777" w:rsidR="00496204" w:rsidRDefault="00496204" w:rsidP="00496204">
      <w:pPr>
        <w:jc w:val="both"/>
      </w:pPr>
    </w:p>
    <w:p w14:paraId="07983865" w14:textId="77777777" w:rsidR="00496204" w:rsidRDefault="00496204" w:rsidP="00496204">
      <w:pPr>
        <w:jc w:val="both"/>
      </w:pPr>
      <w:r w:rsidRPr="00496204">
        <w:lastRenderedPageBreak/>
        <w:drawing>
          <wp:inline distT="0" distB="0" distL="0" distR="0" wp14:anchorId="28D4C19E" wp14:editId="272A6BC1">
            <wp:extent cx="5612130" cy="2434590"/>
            <wp:effectExtent l="0" t="0" r="762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612130" cy="2434590"/>
                    </a:xfrm>
                    <a:prstGeom prst="rect">
                      <a:avLst/>
                    </a:prstGeom>
                  </pic:spPr>
                </pic:pic>
              </a:graphicData>
            </a:graphic>
          </wp:inline>
        </w:drawing>
      </w:r>
    </w:p>
    <w:p w14:paraId="33ED0F05" w14:textId="77777777" w:rsidR="00496204" w:rsidRDefault="00496204" w:rsidP="00496204">
      <w:pPr>
        <w:jc w:val="both"/>
      </w:pPr>
    </w:p>
    <w:p w14:paraId="781B52A6" w14:textId="75B82194" w:rsidR="00496204" w:rsidRDefault="00496204" w:rsidP="00496204">
      <w:pPr>
        <w:jc w:val="both"/>
      </w:pPr>
      <w:r w:rsidRPr="00496204">
        <w:drawing>
          <wp:inline distT="0" distB="0" distL="0" distR="0" wp14:anchorId="468A655F" wp14:editId="31F39263">
            <wp:extent cx="5612130" cy="2590165"/>
            <wp:effectExtent l="0" t="0" r="762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12130" cy="2590165"/>
                    </a:xfrm>
                    <a:prstGeom prst="rect">
                      <a:avLst/>
                    </a:prstGeom>
                  </pic:spPr>
                </pic:pic>
              </a:graphicData>
            </a:graphic>
          </wp:inline>
        </w:drawing>
      </w:r>
    </w:p>
    <w:p w14:paraId="6E39D81D" w14:textId="77777777" w:rsidR="00496204" w:rsidRDefault="00496204" w:rsidP="00496204">
      <w:pPr>
        <w:jc w:val="both"/>
      </w:pPr>
    </w:p>
    <w:p w14:paraId="6A7CFF02" w14:textId="2D88F148" w:rsidR="00496204" w:rsidRDefault="00496204" w:rsidP="00496204">
      <w:pPr>
        <w:jc w:val="both"/>
      </w:pPr>
      <w:r w:rsidRPr="00496204">
        <w:lastRenderedPageBreak/>
        <w:drawing>
          <wp:inline distT="0" distB="0" distL="0" distR="0" wp14:anchorId="78E402A7" wp14:editId="5F72D57D">
            <wp:extent cx="5612130" cy="2286000"/>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2286000"/>
                    </a:xfrm>
                    <a:prstGeom prst="rect">
                      <a:avLst/>
                    </a:prstGeom>
                  </pic:spPr>
                </pic:pic>
              </a:graphicData>
            </a:graphic>
          </wp:inline>
        </w:drawing>
      </w:r>
      <w:r w:rsidRPr="00496204">
        <w:drawing>
          <wp:inline distT="0" distB="0" distL="0" distR="0" wp14:anchorId="799D2C7F" wp14:editId="7E9A4185">
            <wp:extent cx="5612130" cy="2430780"/>
            <wp:effectExtent l="0" t="0" r="762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2130" cy="2430780"/>
                    </a:xfrm>
                    <a:prstGeom prst="rect">
                      <a:avLst/>
                    </a:prstGeom>
                  </pic:spPr>
                </pic:pic>
              </a:graphicData>
            </a:graphic>
          </wp:inline>
        </w:drawing>
      </w:r>
    </w:p>
    <w:p w14:paraId="20DBA69F" w14:textId="77777777" w:rsidR="00496204" w:rsidRDefault="00496204" w:rsidP="00496204">
      <w:pPr>
        <w:jc w:val="both"/>
      </w:pPr>
    </w:p>
    <w:p w14:paraId="354B411B" w14:textId="0A9910E4" w:rsidR="00496204" w:rsidRDefault="00496204" w:rsidP="00496204">
      <w:pPr>
        <w:jc w:val="both"/>
      </w:pPr>
      <w:r w:rsidRPr="00496204">
        <w:drawing>
          <wp:inline distT="0" distB="0" distL="0" distR="0" wp14:anchorId="2D29B979" wp14:editId="12BDC9DC">
            <wp:extent cx="5612130" cy="2592070"/>
            <wp:effectExtent l="0" t="0" r="762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2592070"/>
                    </a:xfrm>
                    <a:prstGeom prst="rect">
                      <a:avLst/>
                    </a:prstGeom>
                  </pic:spPr>
                </pic:pic>
              </a:graphicData>
            </a:graphic>
          </wp:inline>
        </w:drawing>
      </w:r>
    </w:p>
    <w:p w14:paraId="0DAB08A9" w14:textId="31EB56FA" w:rsidR="00496204" w:rsidRDefault="00496204" w:rsidP="00496204">
      <w:pPr>
        <w:jc w:val="both"/>
      </w:pPr>
      <w:r w:rsidRPr="00496204">
        <w:lastRenderedPageBreak/>
        <w:drawing>
          <wp:inline distT="0" distB="0" distL="0" distR="0" wp14:anchorId="2C74708A" wp14:editId="69F09355">
            <wp:extent cx="5612130" cy="2677160"/>
            <wp:effectExtent l="0" t="0" r="7620"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2677160"/>
                    </a:xfrm>
                    <a:prstGeom prst="rect">
                      <a:avLst/>
                    </a:prstGeom>
                  </pic:spPr>
                </pic:pic>
              </a:graphicData>
            </a:graphic>
          </wp:inline>
        </w:drawing>
      </w:r>
    </w:p>
    <w:p w14:paraId="3A5588A9" w14:textId="1CBCADFE" w:rsidR="00496204" w:rsidRDefault="00496204" w:rsidP="00496204">
      <w:pPr>
        <w:jc w:val="both"/>
      </w:pPr>
      <w:r w:rsidRPr="00496204">
        <w:drawing>
          <wp:inline distT="0" distB="0" distL="0" distR="0" wp14:anchorId="0D6BBBB3" wp14:editId="0AC1BAAA">
            <wp:extent cx="5612130" cy="3260725"/>
            <wp:effectExtent l="0" t="0" r="762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260725"/>
                    </a:xfrm>
                    <a:prstGeom prst="rect">
                      <a:avLst/>
                    </a:prstGeom>
                  </pic:spPr>
                </pic:pic>
              </a:graphicData>
            </a:graphic>
          </wp:inline>
        </w:drawing>
      </w:r>
    </w:p>
    <w:p w14:paraId="5FCA6115" w14:textId="77777777" w:rsidR="00496204" w:rsidRDefault="00496204" w:rsidP="00496204">
      <w:pPr>
        <w:jc w:val="both"/>
      </w:pPr>
    </w:p>
    <w:p w14:paraId="4F0670DC" w14:textId="52BB7F40" w:rsidR="00496204" w:rsidRDefault="00496204" w:rsidP="00496204">
      <w:pPr>
        <w:jc w:val="both"/>
      </w:pPr>
      <w:r w:rsidRPr="00496204">
        <w:lastRenderedPageBreak/>
        <w:drawing>
          <wp:inline distT="0" distB="0" distL="0" distR="0" wp14:anchorId="7E0DAACA" wp14:editId="7D07A90A">
            <wp:extent cx="5612130" cy="2569845"/>
            <wp:effectExtent l="0" t="0" r="762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2569845"/>
                    </a:xfrm>
                    <a:prstGeom prst="rect">
                      <a:avLst/>
                    </a:prstGeom>
                  </pic:spPr>
                </pic:pic>
              </a:graphicData>
            </a:graphic>
          </wp:inline>
        </w:drawing>
      </w:r>
    </w:p>
    <w:p w14:paraId="3BB6E8E5" w14:textId="77777777" w:rsidR="00496204" w:rsidRDefault="00496204" w:rsidP="00496204">
      <w:pPr>
        <w:jc w:val="both"/>
      </w:pPr>
    </w:p>
    <w:p w14:paraId="5214E461" w14:textId="77777777" w:rsidR="00496204" w:rsidRDefault="00496204" w:rsidP="00496204">
      <w:pPr>
        <w:jc w:val="both"/>
      </w:pPr>
      <w:r w:rsidRPr="00AD0F29">
        <w:rPr>
          <w:noProof/>
        </w:rPr>
        <w:drawing>
          <wp:inline distT="0" distB="0" distL="0" distR="0" wp14:anchorId="27E13060" wp14:editId="05098EE6">
            <wp:extent cx="5612130" cy="215265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2152650"/>
                    </a:xfrm>
                    <a:prstGeom prst="rect">
                      <a:avLst/>
                    </a:prstGeom>
                  </pic:spPr>
                </pic:pic>
              </a:graphicData>
            </a:graphic>
          </wp:inline>
        </w:drawing>
      </w:r>
    </w:p>
    <w:p w14:paraId="068A344F" w14:textId="77777777" w:rsidR="00496204" w:rsidRDefault="00496204" w:rsidP="00496204">
      <w:pPr>
        <w:jc w:val="both"/>
      </w:pPr>
    </w:p>
    <w:p w14:paraId="7F057C2F" w14:textId="77777777" w:rsidR="00496204" w:rsidRDefault="00496204" w:rsidP="00496204">
      <w:pPr>
        <w:jc w:val="both"/>
      </w:pPr>
      <w:r w:rsidRPr="00AD0F29">
        <w:rPr>
          <w:noProof/>
        </w:rPr>
        <w:drawing>
          <wp:inline distT="0" distB="0" distL="0" distR="0" wp14:anchorId="5ABBAD9F" wp14:editId="6D00A312">
            <wp:extent cx="5612130" cy="2012950"/>
            <wp:effectExtent l="0" t="0" r="762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2012950"/>
                    </a:xfrm>
                    <a:prstGeom prst="rect">
                      <a:avLst/>
                    </a:prstGeom>
                  </pic:spPr>
                </pic:pic>
              </a:graphicData>
            </a:graphic>
          </wp:inline>
        </w:drawing>
      </w:r>
    </w:p>
    <w:p w14:paraId="107A0DD7" w14:textId="77777777" w:rsidR="00496204" w:rsidRDefault="00496204" w:rsidP="00496204">
      <w:pPr>
        <w:jc w:val="both"/>
      </w:pPr>
    </w:p>
    <w:p w14:paraId="3571A0D6" w14:textId="77777777" w:rsidR="00496204" w:rsidRDefault="00496204" w:rsidP="00496204">
      <w:pPr>
        <w:jc w:val="both"/>
      </w:pPr>
      <w:r w:rsidRPr="00AD0F29">
        <w:rPr>
          <w:noProof/>
        </w:rPr>
        <w:lastRenderedPageBreak/>
        <w:drawing>
          <wp:inline distT="0" distB="0" distL="0" distR="0" wp14:anchorId="4C7CE279" wp14:editId="6E091C63">
            <wp:extent cx="5612130" cy="2780665"/>
            <wp:effectExtent l="0" t="0" r="762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2780665"/>
                    </a:xfrm>
                    <a:prstGeom prst="rect">
                      <a:avLst/>
                    </a:prstGeom>
                  </pic:spPr>
                </pic:pic>
              </a:graphicData>
            </a:graphic>
          </wp:inline>
        </w:drawing>
      </w:r>
    </w:p>
    <w:p w14:paraId="63340044" w14:textId="77777777" w:rsidR="00496204" w:rsidRDefault="00496204" w:rsidP="00496204">
      <w:pPr>
        <w:jc w:val="both"/>
      </w:pPr>
    </w:p>
    <w:p w14:paraId="00E0FB4A" w14:textId="5CFB1854" w:rsidR="00496204" w:rsidRPr="00496204" w:rsidRDefault="00496204" w:rsidP="00496204">
      <w:pPr>
        <w:jc w:val="both"/>
      </w:pPr>
      <w:r w:rsidRPr="00AD0F29">
        <w:rPr>
          <w:noProof/>
        </w:rPr>
        <w:lastRenderedPageBreak/>
        <w:drawing>
          <wp:inline distT="0" distB="0" distL="0" distR="0" wp14:anchorId="6E92F966" wp14:editId="1776AC94">
            <wp:extent cx="5612130" cy="585152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5851525"/>
                    </a:xfrm>
                    <a:prstGeom prst="rect">
                      <a:avLst/>
                    </a:prstGeom>
                  </pic:spPr>
                </pic:pic>
              </a:graphicData>
            </a:graphic>
          </wp:inline>
        </w:drawing>
      </w:r>
    </w:p>
    <w:sectPr w:rsidR="00496204" w:rsidRPr="0049620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4A3F22"/>
    <w:multiLevelType w:val="multilevel"/>
    <w:tmpl w:val="803E4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14816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564B"/>
    <w:rsid w:val="000334A5"/>
    <w:rsid w:val="0009046E"/>
    <w:rsid w:val="000D1423"/>
    <w:rsid w:val="00175C55"/>
    <w:rsid w:val="001F31A6"/>
    <w:rsid w:val="00292243"/>
    <w:rsid w:val="003465E4"/>
    <w:rsid w:val="003A218B"/>
    <w:rsid w:val="003B0BD6"/>
    <w:rsid w:val="003C5D2C"/>
    <w:rsid w:val="00496204"/>
    <w:rsid w:val="005A4890"/>
    <w:rsid w:val="005D754B"/>
    <w:rsid w:val="00631B53"/>
    <w:rsid w:val="00633199"/>
    <w:rsid w:val="006A27A6"/>
    <w:rsid w:val="006F12CB"/>
    <w:rsid w:val="00703D19"/>
    <w:rsid w:val="0071540E"/>
    <w:rsid w:val="007A6B48"/>
    <w:rsid w:val="00891534"/>
    <w:rsid w:val="008A58BB"/>
    <w:rsid w:val="008D1358"/>
    <w:rsid w:val="00921AC8"/>
    <w:rsid w:val="009D564B"/>
    <w:rsid w:val="00AF3899"/>
    <w:rsid w:val="00B01445"/>
    <w:rsid w:val="00CD4287"/>
    <w:rsid w:val="00DD4139"/>
    <w:rsid w:val="00E64E6F"/>
    <w:rsid w:val="00E87A38"/>
    <w:rsid w:val="00EB3596"/>
    <w:rsid w:val="00EF4767"/>
    <w:rsid w:val="00F8631C"/>
    <w:rsid w:val="00FB42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0D4F5"/>
  <w15:chartTrackingRefBased/>
  <w15:docId w15:val="{7114A8F8-ECDD-4298-98B8-281009BB1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891534"/>
    <w:pPr>
      <w:spacing w:line="480" w:lineRule="auto"/>
    </w:pPr>
    <w:rPr>
      <w:rFonts w:eastAsiaTheme="minorEastAsia"/>
      <w:lang w:eastAsia="es-CO"/>
    </w:rPr>
  </w:style>
  <w:style w:type="character" w:customStyle="1" w:styleId="SinespaciadoCar">
    <w:name w:val="Sin espaciado Car"/>
    <w:basedOn w:val="Fuentedeprrafopredeter"/>
    <w:link w:val="Sinespaciado"/>
    <w:uiPriority w:val="1"/>
    <w:rsid w:val="00891534"/>
    <w:rPr>
      <w:rFonts w:eastAsiaTheme="minorEastAsia"/>
      <w:lang w:eastAsia="es-CO"/>
    </w:rPr>
  </w:style>
  <w:style w:type="table" w:styleId="Tablaconcuadrcula">
    <w:name w:val="Table Grid"/>
    <w:basedOn w:val="Tablanormal"/>
    <w:uiPriority w:val="39"/>
    <w:rsid w:val="00E87A38"/>
    <w:pPr>
      <w:spacing w:line="480" w:lineRule="auto"/>
    </w:pPr>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703D1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526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7</Pages>
  <Words>259</Words>
  <Characters>1430</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USER</cp:lastModifiedBy>
  <cp:revision>15</cp:revision>
  <dcterms:created xsi:type="dcterms:W3CDTF">2025-01-21T19:53:00Z</dcterms:created>
  <dcterms:modified xsi:type="dcterms:W3CDTF">2025-12-11T13:23:00Z</dcterms:modified>
</cp:coreProperties>
</file>